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4E" w:rsidRDefault="00C73D4E" w:rsidP="00C73D4E">
      <w:pPr>
        <w:autoSpaceDE w:val="0"/>
        <w:autoSpaceDN w:val="0"/>
        <w:adjustRightInd w:val="0"/>
        <w:spacing w:before="100" w:after="100" w:line="240" w:lineRule="auto"/>
        <w:jc w:val="center"/>
        <w:rPr>
          <w:rFonts w:ascii="Times New Roman CYR" w:hAnsi="Times New Roman CYR" w:cs="Times New Roman CYR"/>
          <w:b/>
          <w:bCs/>
          <w:sz w:val="48"/>
          <w:szCs w:val="48"/>
        </w:rPr>
      </w:pPr>
      <w:r>
        <w:rPr>
          <w:rFonts w:ascii="Times New Roman CYR" w:hAnsi="Times New Roman CYR" w:cs="Times New Roman CYR"/>
          <w:b/>
          <w:bCs/>
          <w:sz w:val="48"/>
          <w:szCs w:val="48"/>
        </w:rPr>
        <w:t>Роль экспериментирования в развитии личности ребенка дошкольного возраста.</w:t>
      </w:r>
    </w:p>
    <w:p w:rsidR="00C73D4E" w:rsidRDefault="00C73D4E" w:rsidP="00C73D4E">
      <w:pPr>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Современная педагогика считает, что детское экспериментирование наряду с игровой деятельностью является одним из главных и естественных проявлений детской психики. Детское экспериментирование рассматривается как основной вид деятельности в познании окружающего мира в период дошкольного детства.</w:t>
      </w:r>
    </w:p>
    <w:p w:rsidR="00C73D4E" w:rsidRDefault="00C73D4E" w:rsidP="00C73D4E">
      <w:pPr>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Введению термина </w:t>
      </w:r>
      <w:r w:rsidRPr="00C73D4E">
        <w:rPr>
          <w:rFonts w:ascii="Times New Roman" w:hAnsi="Times New Roman" w:cs="Times New Roman"/>
          <w:sz w:val="24"/>
          <w:szCs w:val="24"/>
        </w:rPr>
        <w:t>«</w:t>
      </w:r>
      <w:r>
        <w:rPr>
          <w:rFonts w:ascii="Times New Roman CYR" w:hAnsi="Times New Roman CYR" w:cs="Times New Roman CYR"/>
          <w:sz w:val="24"/>
          <w:szCs w:val="24"/>
        </w:rPr>
        <w:t>экспериментирование</w:t>
      </w:r>
      <w:r w:rsidRPr="00C73D4E">
        <w:rPr>
          <w:rFonts w:ascii="Times New Roman" w:hAnsi="Times New Roman" w:cs="Times New Roman"/>
          <w:sz w:val="24"/>
          <w:szCs w:val="24"/>
        </w:rPr>
        <w:t xml:space="preserve">» </w:t>
      </w:r>
      <w:r>
        <w:rPr>
          <w:rFonts w:ascii="Times New Roman CYR" w:hAnsi="Times New Roman CYR" w:cs="Times New Roman CYR"/>
          <w:sz w:val="24"/>
          <w:szCs w:val="24"/>
        </w:rPr>
        <w:t>наука обязана швейцарскому психологу и философу Ж. Пиаже. Он проанализировал значение этой деятельности для детей и доказал, что достоинство детского экспериментирования заключается в том, что оно дает реальные представления о различных сторонах изучаемого объекта, о его взаимосвязях с другими объектами.</w:t>
      </w:r>
    </w:p>
    <w:p w:rsidR="00C73D4E" w:rsidRDefault="00C73D4E" w:rsidP="00C73D4E">
      <w:pPr>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1990-е годы академик </w:t>
      </w:r>
      <w:proofErr w:type="spellStart"/>
      <w:r>
        <w:rPr>
          <w:rFonts w:ascii="Times New Roman CYR" w:hAnsi="Times New Roman CYR" w:cs="Times New Roman CYR"/>
          <w:sz w:val="24"/>
          <w:szCs w:val="24"/>
        </w:rPr>
        <w:t>Н.Н.Поддъяков</w:t>
      </w:r>
      <w:proofErr w:type="spellEnd"/>
      <w:r>
        <w:rPr>
          <w:rFonts w:ascii="Times New Roman CYR" w:hAnsi="Times New Roman CYR" w:cs="Times New Roman CYR"/>
          <w:sz w:val="24"/>
          <w:szCs w:val="24"/>
        </w:rPr>
        <w:t>, проанализировав и обобщив свой богатейший опыт исследовательской работы в системе дошкольного образования, пришёл к выводу, что в детском возрасте ведущим видом деятельности является экспериментирование.</w:t>
      </w:r>
    </w:p>
    <w:p w:rsidR="00C73D4E" w:rsidRDefault="00C73D4E" w:rsidP="00C73D4E">
      <w:pPr>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По его мнению,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 В ходе экспериментальной деятельности создаются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законе или явлении. Так же за использование этого метода обучения выступали такие известные педагоги, как Я.А. Коменский, И.Г.Песталоцци, К.Д. Ушинский, Ж.Ж. Руссо, и многие другие.</w:t>
      </w:r>
    </w:p>
    <w:p w:rsidR="00C73D4E" w:rsidRDefault="00C73D4E" w:rsidP="00C73D4E">
      <w:pPr>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Эксперименты положительно влияют на эмоциональную сферу ребёнка, на развитие его творческих способностей, они дают детям реальные представления о различных сторонах изучаемого объекта, его взаимоотношениях с другими объектами и со средой обитания. В процессе эксперимента идёт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Умение чётко выразить свою мысль стимулирует развитие речи.</w:t>
      </w:r>
    </w:p>
    <w:p w:rsidR="00C73D4E" w:rsidRDefault="00C73D4E" w:rsidP="00C73D4E">
      <w:pPr>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Не требует особого доказательства связь экспериментирования с формированием элементарных математических представлений. Во время проведения опыта постоянно возникает необходимость считать, измерять, сравнивать, определять форму и размеры. Всё это придаёт математическим представлениям реальную значимость и способствует их осознанию. В то же время владение математическими операциями облегчает экспериментирование.</w:t>
      </w:r>
    </w:p>
    <w:p w:rsidR="00C73D4E" w:rsidRDefault="00C73D4E" w:rsidP="00C73D4E">
      <w:pPr>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Также детское экспериментирование тесно связано с изобразительной деятельностью, чем глубже ребёнок изучит объе</w:t>
      </w:r>
      <w:proofErr w:type="gramStart"/>
      <w:r>
        <w:rPr>
          <w:rFonts w:ascii="Times New Roman CYR" w:hAnsi="Times New Roman CYR" w:cs="Times New Roman CYR"/>
          <w:sz w:val="24"/>
          <w:szCs w:val="24"/>
        </w:rPr>
        <w:t>кт в пр</w:t>
      </w:r>
      <w:proofErr w:type="gramEnd"/>
      <w:r>
        <w:rPr>
          <w:rFonts w:ascii="Times New Roman CYR" w:hAnsi="Times New Roman CYR" w:cs="Times New Roman CYR"/>
          <w:sz w:val="24"/>
          <w:szCs w:val="24"/>
        </w:rPr>
        <w:t>оцессе ознакомления с природой, тем точнее он передаст его детали во время изобразительной деятельности.</w:t>
      </w:r>
    </w:p>
    <w:p w:rsidR="00C73D4E" w:rsidRDefault="00C73D4E" w:rsidP="00C73D4E">
      <w:pPr>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Основная задача ДОУ поддержать и развить в ребенке интерес к исследованиям, открытиям, создать необходимые для этого условия. </w:t>
      </w:r>
      <w:r>
        <w:rPr>
          <w:rFonts w:ascii="Times New Roman CYR" w:hAnsi="Times New Roman CYR" w:cs="Times New Roman CYR"/>
          <w:sz w:val="24"/>
          <w:szCs w:val="24"/>
        </w:rPr>
        <w:br/>
        <w:t xml:space="preserve">Методические рекомендации по проведению занятий с использованием экспериментирования встречаются в работах разных авторов Ф.А. Сохина, С.Н. Николаевой. Данными авторами предлагается организовать работу таким образом, чтобы дети могли повторить опыт, показанный взрослым, могли наблюдать, отвечать на вопросы, используя результат опытов. При такой форме ребенок овладевает экспериментированием как видом деятельности и его действия носят репродуктивный характер. Экспериментирование не становится самоценной деятельностью, так как </w:t>
      </w:r>
      <w:r>
        <w:rPr>
          <w:rFonts w:ascii="Times New Roman CYR" w:hAnsi="Times New Roman CYR" w:cs="Times New Roman CYR"/>
          <w:sz w:val="24"/>
          <w:szCs w:val="24"/>
        </w:rPr>
        <w:lastRenderedPageBreak/>
        <w:t>возникает по инициативе взрослого. Для того</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чтобы экспериментирование стало ведущим видом деятельности, оно должно возникать по инициативе самого ребенка.</w:t>
      </w:r>
    </w:p>
    <w:p w:rsidR="00C73D4E" w:rsidRDefault="00C73D4E" w:rsidP="00C73D4E">
      <w:pPr>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Назначение </w:t>
      </w:r>
      <w:proofErr w:type="gramStart"/>
      <w:r>
        <w:rPr>
          <w:rFonts w:ascii="Times New Roman CYR" w:hAnsi="Times New Roman CYR" w:cs="Times New Roman CYR"/>
          <w:sz w:val="24"/>
          <w:szCs w:val="24"/>
        </w:rPr>
        <w:t>обучения по программам</w:t>
      </w:r>
      <w:proofErr w:type="gramEnd"/>
      <w:r>
        <w:rPr>
          <w:rFonts w:ascii="Times New Roman CYR" w:hAnsi="Times New Roman CYR" w:cs="Times New Roman CYR"/>
          <w:sz w:val="24"/>
          <w:szCs w:val="24"/>
        </w:rPr>
        <w:t xml:space="preserve"> нового поколения состоит в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и требуют для освоения специальных условий и управления со стороны педагога. Обязательным элементом образа жизни дошкольников является участие в разрешении проблемных ситуаций, в проведении элементарных опытов, экспериментировании, в изготовлении моделей.</w:t>
      </w:r>
    </w:p>
    <w:p w:rsidR="00C73D4E" w:rsidRDefault="00C73D4E" w:rsidP="00C73D4E">
      <w:pPr>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Из всего вышеизложенного можно сделать вывод, что </w:t>
      </w:r>
      <w:r>
        <w:rPr>
          <w:rFonts w:ascii="Times New Roman CYR" w:hAnsi="Times New Roman CYR" w:cs="Times New Roman CYR"/>
          <w:b/>
          <w:bCs/>
          <w:sz w:val="24"/>
          <w:szCs w:val="24"/>
        </w:rPr>
        <w:t>для детей дошкольного возраста экспериментирование, наравне с игрой является ведущим видом деятельности.</w:t>
      </w:r>
    </w:p>
    <w:p w:rsidR="00C73D4E" w:rsidRDefault="00C73D4E" w:rsidP="00C73D4E">
      <w:pPr>
        <w:autoSpaceDE w:val="0"/>
        <w:autoSpaceDN w:val="0"/>
        <w:adjustRightInd w:val="0"/>
        <w:spacing w:before="100" w:after="100" w:line="240" w:lineRule="auto"/>
        <w:rPr>
          <w:rFonts w:ascii="Times New Roman CYR" w:hAnsi="Times New Roman CYR" w:cs="Times New Roman CYR"/>
          <w:sz w:val="24"/>
          <w:szCs w:val="24"/>
        </w:rPr>
      </w:pPr>
      <w:r>
        <w:rPr>
          <w:rFonts w:ascii="Times New Roman CYR" w:hAnsi="Times New Roman CYR" w:cs="Times New Roman CYR"/>
          <w:sz w:val="24"/>
          <w:szCs w:val="24"/>
        </w:rPr>
        <w:t>Как и любая деятельность, деятельность экспериментирования имеет свою структуру:</w:t>
      </w:r>
    </w:p>
    <w:p w:rsidR="00C73D4E" w:rsidRDefault="00C73D4E" w:rsidP="00C73D4E">
      <w:pPr>
        <w:autoSpaceDE w:val="0"/>
        <w:autoSpaceDN w:val="0"/>
        <w:adjustRightInd w:val="0"/>
        <w:spacing w:before="100" w:after="100" w:line="240" w:lineRule="auto"/>
        <w:rPr>
          <w:rFonts w:ascii="Times New Roman CYR" w:hAnsi="Times New Roman CYR" w:cs="Times New Roman CYR"/>
          <w:sz w:val="24"/>
          <w:szCs w:val="24"/>
        </w:rPr>
      </w:pPr>
      <w:r w:rsidRPr="00C73D4E">
        <w:rPr>
          <w:rFonts w:ascii="Times New Roman" w:hAnsi="Times New Roman" w:cs="Times New Roman"/>
          <w:sz w:val="24"/>
          <w:szCs w:val="24"/>
        </w:rPr>
        <w:t xml:space="preserve">· </w:t>
      </w:r>
      <w:r>
        <w:rPr>
          <w:rFonts w:ascii="Times New Roman CYR" w:hAnsi="Times New Roman CYR" w:cs="Times New Roman CYR"/>
          <w:i/>
          <w:iCs/>
          <w:sz w:val="24"/>
          <w:szCs w:val="24"/>
        </w:rPr>
        <w:t>Цель:</w:t>
      </w:r>
      <w:r>
        <w:rPr>
          <w:rFonts w:ascii="Times New Roman CYR" w:hAnsi="Times New Roman CYR" w:cs="Times New Roman CYR"/>
          <w:sz w:val="24"/>
          <w:szCs w:val="24"/>
        </w:rPr>
        <w:t xml:space="preserve"> развитие умений ребенка взаимодействовать с исследуемыми объектами в </w:t>
      </w:r>
      <w:r w:rsidRPr="00C73D4E">
        <w:rPr>
          <w:rFonts w:ascii="Times New Roman" w:hAnsi="Times New Roman" w:cs="Times New Roman"/>
          <w:sz w:val="24"/>
          <w:szCs w:val="24"/>
        </w:rPr>
        <w:t>«</w:t>
      </w:r>
      <w:r>
        <w:rPr>
          <w:rFonts w:ascii="Times New Roman CYR" w:hAnsi="Times New Roman CYR" w:cs="Times New Roman CYR"/>
          <w:sz w:val="24"/>
          <w:szCs w:val="24"/>
        </w:rPr>
        <w:t>лабораторных</w:t>
      </w:r>
      <w:r w:rsidRPr="00C73D4E">
        <w:rPr>
          <w:rFonts w:ascii="Times New Roman" w:hAnsi="Times New Roman" w:cs="Times New Roman"/>
          <w:sz w:val="24"/>
          <w:szCs w:val="24"/>
        </w:rPr>
        <w:t xml:space="preserve">» </w:t>
      </w:r>
      <w:r>
        <w:rPr>
          <w:rFonts w:ascii="Times New Roman CYR" w:hAnsi="Times New Roman CYR" w:cs="Times New Roman CYR"/>
          <w:sz w:val="24"/>
          <w:szCs w:val="24"/>
        </w:rPr>
        <w:t>условиях как средствами познания окружающего мира</w:t>
      </w:r>
    </w:p>
    <w:p w:rsidR="00C73D4E" w:rsidRDefault="00C73D4E" w:rsidP="00C73D4E">
      <w:pPr>
        <w:autoSpaceDE w:val="0"/>
        <w:autoSpaceDN w:val="0"/>
        <w:adjustRightInd w:val="0"/>
        <w:spacing w:before="100" w:after="100" w:line="240" w:lineRule="auto"/>
        <w:rPr>
          <w:rFonts w:ascii="Times New Roman CYR" w:hAnsi="Times New Roman CYR" w:cs="Times New Roman CYR"/>
          <w:sz w:val="24"/>
          <w:szCs w:val="24"/>
        </w:rPr>
      </w:pPr>
      <w:r w:rsidRPr="00C73D4E">
        <w:rPr>
          <w:rFonts w:ascii="Times New Roman" w:hAnsi="Times New Roman" w:cs="Times New Roman"/>
          <w:sz w:val="24"/>
          <w:szCs w:val="24"/>
        </w:rPr>
        <w:t xml:space="preserve">· </w:t>
      </w:r>
      <w:r>
        <w:rPr>
          <w:rFonts w:ascii="Times New Roman CYR" w:hAnsi="Times New Roman CYR" w:cs="Times New Roman CYR"/>
          <w:i/>
          <w:iCs/>
          <w:sz w:val="24"/>
          <w:szCs w:val="24"/>
        </w:rPr>
        <w:t>Задачи:</w:t>
      </w:r>
      <w:r>
        <w:rPr>
          <w:rFonts w:ascii="Times New Roman CYR" w:hAnsi="Times New Roman CYR" w:cs="Times New Roman CYR"/>
          <w:sz w:val="24"/>
          <w:szCs w:val="24"/>
        </w:rPr>
        <w:t xml:space="preserve"> 1) развитие мыслительных процессов; 2) развитие мыслительных операций; 3) освоение методов познания; 4) развитие причинно-следственных связей и отношений</w:t>
      </w:r>
    </w:p>
    <w:p w:rsidR="00C73D4E" w:rsidRDefault="00C73D4E" w:rsidP="00C73D4E">
      <w:pPr>
        <w:autoSpaceDE w:val="0"/>
        <w:autoSpaceDN w:val="0"/>
        <w:adjustRightInd w:val="0"/>
        <w:spacing w:before="100" w:after="100" w:line="240" w:lineRule="auto"/>
        <w:rPr>
          <w:rFonts w:ascii="Times New Roman CYR" w:hAnsi="Times New Roman CYR" w:cs="Times New Roman CYR"/>
          <w:sz w:val="24"/>
          <w:szCs w:val="24"/>
        </w:rPr>
      </w:pPr>
      <w:r w:rsidRPr="00C73D4E">
        <w:rPr>
          <w:rFonts w:ascii="Times New Roman" w:hAnsi="Times New Roman" w:cs="Times New Roman"/>
          <w:sz w:val="24"/>
          <w:szCs w:val="24"/>
        </w:rPr>
        <w:t xml:space="preserve">· </w:t>
      </w:r>
      <w:r>
        <w:rPr>
          <w:rFonts w:ascii="Times New Roman CYR" w:hAnsi="Times New Roman CYR" w:cs="Times New Roman CYR"/>
          <w:i/>
          <w:iCs/>
          <w:sz w:val="24"/>
          <w:szCs w:val="24"/>
        </w:rPr>
        <w:t>Содержание:</w:t>
      </w:r>
      <w:r>
        <w:rPr>
          <w:rFonts w:ascii="Times New Roman CYR" w:hAnsi="Times New Roman CYR" w:cs="Times New Roman CYR"/>
          <w:sz w:val="24"/>
          <w:szCs w:val="24"/>
        </w:rPr>
        <w:t xml:space="preserve"> информация об объектах и явлениях, предметах</w:t>
      </w:r>
    </w:p>
    <w:p w:rsidR="00C73D4E" w:rsidRPr="00C73D4E" w:rsidRDefault="00C73D4E" w:rsidP="00C73D4E">
      <w:pPr>
        <w:autoSpaceDE w:val="0"/>
        <w:autoSpaceDN w:val="0"/>
        <w:adjustRightInd w:val="0"/>
        <w:spacing w:before="100" w:after="100" w:line="240" w:lineRule="auto"/>
        <w:rPr>
          <w:rFonts w:ascii="Times New Roman" w:hAnsi="Times New Roman" w:cs="Times New Roman"/>
          <w:sz w:val="24"/>
          <w:szCs w:val="24"/>
        </w:rPr>
      </w:pPr>
      <w:r w:rsidRPr="00C73D4E">
        <w:rPr>
          <w:rFonts w:ascii="Times New Roman" w:hAnsi="Times New Roman" w:cs="Times New Roman"/>
          <w:sz w:val="24"/>
          <w:szCs w:val="24"/>
        </w:rPr>
        <w:t xml:space="preserve">· </w:t>
      </w:r>
      <w:r>
        <w:rPr>
          <w:rFonts w:ascii="Times New Roman CYR" w:hAnsi="Times New Roman CYR" w:cs="Times New Roman CYR"/>
          <w:sz w:val="24"/>
          <w:szCs w:val="24"/>
        </w:rPr>
        <w:t xml:space="preserve">Мотив: познавательные потребности, познавательный интерес, в основе которых лежит ориентировочный рефлекс </w:t>
      </w:r>
      <w:r w:rsidRPr="00C73D4E">
        <w:rPr>
          <w:rFonts w:ascii="Times New Roman" w:hAnsi="Times New Roman" w:cs="Times New Roman"/>
          <w:sz w:val="24"/>
          <w:szCs w:val="24"/>
        </w:rPr>
        <w:t>«</w:t>
      </w:r>
      <w:r>
        <w:rPr>
          <w:rFonts w:ascii="Times New Roman CYR" w:hAnsi="Times New Roman CYR" w:cs="Times New Roman CYR"/>
          <w:sz w:val="24"/>
          <w:szCs w:val="24"/>
        </w:rPr>
        <w:t>Что это?</w:t>
      </w:r>
      <w:r w:rsidRPr="00C73D4E">
        <w:rPr>
          <w:rFonts w:ascii="Times New Roman" w:hAnsi="Times New Roman" w:cs="Times New Roman"/>
          <w:sz w:val="24"/>
          <w:szCs w:val="24"/>
        </w:rPr>
        <w:t>», «</w:t>
      </w:r>
      <w:r>
        <w:rPr>
          <w:rFonts w:ascii="Times New Roman CYR" w:hAnsi="Times New Roman CYR" w:cs="Times New Roman CYR"/>
          <w:sz w:val="24"/>
          <w:szCs w:val="24"/>
        </w:rPr>
        <w:t>Что такое?</w:t>
      </w:r>
      <w:r w:rsidRPr="00C73D4E">
        <w:rPr>
          <w:rFonts w:ascii="Times New Roman" w:hAnsi="Times New Roman" w:cs="Times New Roman"/>
          <w:sz w:val="24"/>
          <w:szCs w:val="24"/>
        </w:rPr>
        <w:t xml:space="preserve">» </w:t>
      </w:r>
      <w:r>
        <w:rPr>
          <w:rFonts w:ascii="Times New Roman CYR" w:hAnsi="Times New Roman CYR" w:cs="Times New Roman CYR"/>
          <w:sz w:val="24"/>
          <w:szCs w:val="24"/>
        </w:rPr>
        <w:t xml:space="preserve">В старшем дошкольном возрасте познавательный интерес имеет направленность: </w:t>
      </w:r>
      <w:r w:rsidRPr="00C73D4E">
        <w:rPr>
          <w:rFonts w:ascii="Times New Roman" w:hAnsi="Times New Roman" w:cs="Times New Roman"/>
          <w:sz w:val="24"/>
          <w:szCs w:val="24"/>
        </w:rPr>
        <w:t>«</w:t>
      </w:r>
      <w:r>
        <w:rPr>
          <w:rFonts w:ascii="Times New Roman CYR" w:hAnsi="Times New Roman CYR" w:cs="Times New Roman CYR"/>
          <w:sz w:val="24"/>
          <w:szCs w:val="24"/>
        </w:rPr>
        <w:t>Узнать — научиться — познать</w:t>
      </w:r>
      <w:r w:rsidRPr="00C73D4E">
        <w:rPr>
          <w:rFonts w:ascii="Times New Roman" w:hAnsi="Times New Roman" w:cs="Times New Roman"/>
          <w:sz w:val="24"/>
          <w:szCs w:val="24"/>
        </w:rPr>
        <w:t>»</w:t>
      </w:r>
    </w:p>
    <w:p w:rsidR="00C73D4E" w:rsidRDefault="00C73D4E" w:rsidP="00C73D4E">
      <w:pPr>
        <w:autoSpaceDE w:val="0"/>
        <w:autoSpaceDN w:val="0"/>
        <w:adjustRightInd w:val="0"/>
        <w:spacing w:before="100" w:after="100" w:line="240" w:lineRule="auto"/>
        <w:rPr>
          <w:rFonts w:ascii="Times New Roman CYR" w:hAnsi="Times New Roman CYR" w:cs="Times New Roman CYR"/>
          <w:sz w:val="24"/>
          <w:szCs w:val="24"/>
        </w:rPr>
      </w:pPr>
      <w:r w:rsidRPr="00C73D4E">
        <w:rPr>
          <w:rFonts w:ascii="Times New Roman" w:hAnsi="Times New Roman" w:cs="Times New Roman"/>
          <w:sz w:val="24"/>
          <w:szCs w:val="24"/>
        </w:rPr>
        <w:t xml:space="preserve">· </w:t>
      </w:r>
      <w:r>
        <w:rPr>
          <w:rFonts w:ascii="Times New Roman CYR" w:hAnsi="Times New Roman CYR" w:cs="Times New Roman CYR"/>
          <w:i/>
          <w:iCs/>
          <w:sz w:val="24"/>
          <w:szCs w:val="24"/>
        </w:rPr>
        <w:t>Средства:</w:t>
      </w:r>
      <w:r>
        <w:rPr>
          <w:rFonts w:ascii="Times New Roman CYR" w:hAnsi="Times New Roman CYR" w:cs="Times New Roman CYR"/>
          <w:sz w:val="24"/>
          <w:szCs w:val="24"/>
        </w:rPr>
        <w:t xml:space="preserve"> язык, речь, поисковые действия</w:t>
      </w:r>
    </w:p>
    <w:p w:rsidR="00C73D4E" w:rsidRDefault="00C73D4E" w:rsidP="00C73D4E">
      <w:pPr>
        <w:autoSpaceDE w:val="0"/>
        <w:autoSpaceDN w:val="0"/>
        <w:adjustRightInd w:val="0"/>
        <w:spacing w:before="100" w:after="100" w:line="240" w:lineRule="auto"/>
        <w:rPr>
          <w:rFonts w:ascii="Times New Roman CYR" w:hAnsi="Times New Roman CYR" w:cs="Times New Roman CYR"/>
          <w:sz w:val="24"/>
          <w:szCs w:val="24"/>
        </w:rPr>
      </w:pPr>
      <w:r w:rsidRPr="00C73D4E">
        <w:rPr>
          <w:rFonts w:ascii="Times New Roman" w:hAnsi="Times New Roman" w:cs="Times New Roman"/>
          <w:sz w:val="24"/>
          <w:szCs w:val="24"/>
        </w:rPr>
        <w:t xml:space="preserve">· </w:t>
      </w:r>
      <w:r>
        <w:rPr>
          <w:rFonts w:ascii="Times New Roman CYR" w:hAnsi="Times New Roman CYR" w:cs="Times New Roman CYR"/>
          <w:i/>
          <w:iCs/>
          <w:sz w:val="24"/>
          <w:szCs w:val="24"/>
        </w:rPr>
        <w:t>Формы:</w:t>
      </w:r>
      <w:r>
        <w:rPr>
          <w:rFonts w:ascii="Times New Roman CYR" w:hAnsi="Times New Roman CYR" w:cs="Times New Roman CYR"/>
          <w:sz w:val="24"/>
          <w:szCs w:val="24"/>
        </w:rPr>
        <w:t xml:space="preserve"> элементарно-поисковая деятельность, опыты, эксперименты</w:t>
      </w:r>
    </w:p>
    <w:p w:rsidR="00C73D4E" w:rsidRDefault="00C73D4E" w:rsidP="00C73D4E">
      <w:pPr>
        <w:autoSpaceDE w:val="0"/>
        <w:autoSpaceDN w:val="0"/>
        <w:adjustRightInd w:val="0"/>
        <w:spacing w:before="100" w:after="100" w:line="240" w:lineRule="auto"/>
        <w:rPr>
          <w:rFonts w:ascii="Times New Roman CYR" w:hAnsi="Times New Roman CYR" w:cs="Times New Roman CYR"/>
          <w:sz w:val="24"/>
          <w:szCs w:val="24"/>
        </w:rPr>
      </w:pPr>
      <w:r w:rsidRPr="00C73D4E">
        <w:rPr>
          <w:rFonts w:ascii="Times New Roman" w:hAnsi="Times New Roman" w:cs="Times New Roman"/>
          <w:sz w:val="24"/>
          <w:szCs w:val="24"/>
        </w:rPr>
        <w:t xml:space="preserve">· </w:t>
      </w:r>
      <w:r>
        <w:rPr>
          <w:rFonts w:ascii="Times New Roman CYR" w:hAnsi="Times New Roman CYR" w:cs="Times New Roman CYR"/>
          <w:i/>
          <w:iCs/>
          <w:sz w:val="24"/>
          <w:szCs w:val="24"/>
        </w:rPr>
        <w:t>Условия:</w:t>
      </w:r>
      <w:r>
        <w:rPr>
          <w:rFonts w:ascii="Times New Roman CYR" w:hAnsi="Times New Roman CYR" w:cs="Times New Roman CYR"/>
          <w:sz w:val="24"/>
          <w:szCs w:val="24"/>
        </w:rPr>
        <w:t xml:space="preserve"> постепенное усложнение, организация условий для самостоятельной и учебной деятельности, использование проблемных, ситуаций</w:t>
      </w:r>
    </w:p>
    <w:p w:rsidR="00C73D4E" w:rsidRDefault="00C73D4E" w:rsidP="00C73D4E">
      <w:pPr>
        <w:autoSpaceDE w:val="0"/>
        <w:autoSpaceDN w:val="0"/>
        <w:adjustRightInd w:val="0"/>
        <w:spacing w:before="100" w:after="100" w:line="240" w:lineRule="auto"/>
        <w:rPr>
          <w:rFonts w:ascii="Times New Roman CYR" w:hAnsi="Times New Roman CYR" w:cs="Times New Roman CYR"/>
          <w:sz w:val="24"/>
          <w:szCs w:val="24"/>
        </w:rPr>
      </w:pPr>
      <w:r w:rsidRPr="00C73D4E">
        <w:rPr>
          <w:rFonts w:ascii="Times New Roman" w:hAnsi="Times New Roman" w:cs="Times New Roman"/>
          <w:sz w:val="24"/>
          <w:szCs w:val="24"/>
        </w:rPr>
        <w:t xml:space="preserve">· </w:t>
      </w:r>
      <w:r>
        <w:rPr>
          <w:rFonts w:ascii="Times New Roman CYR" w:hAnsi="Times New Roman CYR" w:cs="Times New Roman CYR"/>
          <w:i/>
          <w:iCs/>
          <w:sz w:val="24"/>
          <w:szCs w:val="24"/>
        </w:rPr>
        <w:t>Результат:</w:t>
      </w:r>
      <w:r>
        <w:rPr>
          <w:rFonts w:ascii="Times New Roman CYR" w:hAnsi="Times New Roman CYR" w:cs="Times New Roman CYR"/>
          <w:sz w:val="24"/>
          <w:szCs w:val="24"/>
        </w:rPr>
        <w:t xml:space="preserve"> опыт самостоятельной деятельности, исследовательской работы, новые знания и умения.</w:t>
      </w:r>
    </w:p>
    <w:p w:rsidR="004A4BA5" w:rsidRDefault="00C73D4E" w:rsidP="00C73D4E">
      <w:r>
        <w:rPr>
          <w:rFonts w:ascii="Times New Roman CYR" w:hAnsi="Times New Roman CYR" w:cs="Times New Roman CYR"/>
          <w:sz w:val="24"/>
          <w:szCs w:val="24"/>
        </w:rPr>
        <w:t xml:space="preserve">Анализ образовательных программ позволил выявить тот факт, что в них недостаточно раскрыто содержание знаний, умений, навыков, способов познания и опыта творческой деятельности по экспериментированию. В образовательных программах экспериментирование указывается только в программе </w:t>
      </w:r>
      <w:r w:rsidRPr="00C73D4E">
        <w:rPr>
          <w:rFonts w:ascii="Times New Roman" w:hAnsi="Times New Roman" w:cs="Times New Roman"/>
          <w:sz w:val="24"/>
          <w:szCs w:val="24"/>
        </w:rPr>
        <w:t>«</w:t>
      </w:r>
      <w:r>
        <w:rPr>
          <w:rFonts w:ascii="Times New Roman CYR" w:hAnsi="Times New Roman CYR" w:cs="Times New Roman CYR"/>
          <w:sz w:val="24"/>
          <w:szCs w:val="24"/>
        </w:rPr>
        <w:t>Детство</w:t>
      </w:r>
      <w:r w:rsidRPr="00C73D4E">
        <w:rPr>
          <w:rFonts w:ascii="Times New Roman" w:hAnsi="Times New Roman" w:cs="Times New Roman"/>
          <w:sz w:val="24"/>
          <w:szCs w:val="24"/>
        </w:rPr>
        <w:t xml:space="preserve">», </w:t>
      </w:r>
      <w:r>
        <w:rPr>
          <w:rFonts w:ascii="Times New Roman CYR" w:hAnsi="Times New Roman CYR" w:cs="Times New Roman CYR"/>
          <w:sz w:val="24"/>
          <w:szCs w:val="24"/>
        </w:rPr>
        <w:t>но сам процесс не раскрыт, отсутствует логика работы педагога для приобретения ребенком нового знания, что не позволяет практикам реализовывать образовательную программу в полной мере, а с другой стороны — реализовывать стандарт.</w:t>
      </w:r>
    </w:p>
    <w:sectPr w:rsidR="004A4BA5" w:rsidSect="004A4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D4E"/>
    <w:rsid w:val="004A4BA5"/>
    <w:rsid w:val="00C73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857</Words>
  <Characters>4889</Characters>
  <Application>Microsoft Office Word</Application>
  <DocSecurity>0</DocSecurity>
  <Lines>40</Lines>
  <Paragraphs>11</Paragraphs>
  <ScaleCrop>false</ScaleCrop>
  <Company>Reanimator Extreme Edition</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2016-04-02T11:15:00Z</dcterms:created>
  <dcterms:modified xsi:type="dcterms:W3CDTF">2016-04-02T11:16:00Z</dcterms:modified>
</cp:coreProperties>
</file>